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CBFEAF">
      <w:pPr>
        <w:jc w:val="center"/>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2026年度水印版画材料与技术研究文化和旅游部重点实验室开放课题拟立项名单</w:t>
      </w:r>
    </w:p>
    <w:p w14:paraId="70F821E4">
      <w:pPr>
        <w:jc w:val="center"/>
        <w:rPr>
          <w:rFonts w:hint="eastAsia" w:ascii="方正仿宋_GBK" w:hAnsi="方正仿宋_GBK" w:eastAsia="方正仿宋_GBK" w:cs="方正仿宋_GBK"/>
          <w:b/>
          <w:bCs/>
          <w:sz w:val="32"/>
          <w:szCs w:val="32"/>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732"/>
        <w:gridCol w:w="8264"/>
        <w:gridCol w:w="1472"/>
        <w:gridCol w:w="1950"/>
        <w:gridCol w:w="1400"/>
      </w:tblGrid>
      <w:tr w14:paraId="6C39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44" w:hRule="atLeast"/>
        </w:trPr>
        <w:tc>
          <w:tcPr>
            <w:tcW w:w="732" w:type="dxa"/>
          </w:tcPr>
          <w:p w14:paraId="54167249">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序号</w:t>
            </w:r>
          </w:p>
        </w:tc>
        <w:tc>
          <w:tcPr>
            <w:tcW w:w="8264" w:type="dxa"/>
          </w:tcPr>
          <w:p w14:paraId="0CA247F3">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项目名称</w:t>
            </w:r>
          </w:p>
        </w:tc>
        <w:tc>
          <w:tcPr>
            <w:tcW w:w="1472" w:type="dxa"/>
          </w:tcPr>
          <w:p w14:paraId="4BB72881">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申请人</w:t>
            </w:r>
          </w:p>
        </w:tc>
        <w:tc>
          <w:tcPr>
            <w:tcW w:w="1950" w:type="dxa"/>
          </w:tcPr>
          <w:p w14:paraId="386626D5">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申请人单位</w:t>
            </w:r>
          </w:p>
        </w:tc>
        <w:tc>
          <w:tcPr>
            <w:tcW w:w="1400" w:type="dxa"/>
          </w:tcPr>
          <w:p w14:paraId="6AEFAD20">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类型</w:t>
            </w:r>
          </w:p>
        </w:tc>
      </w:tr>
      <w:tr w14:paraId="4407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44" w:hRule="atLeast"/>
        </w:trPr>
        <w:tc>
          <w:tcPr>
            <w:tcW w:w="732" w:type="dxa"/>
          </w:tcPr>
          <w:p w14:paraId="01F61648">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1</w:t>
            </w:r>
          </w:p>
        </w:tc>
        <w:tc>
          <w:tcPr>
            <w:tcW w:w="8264" w:type="dxa"/>
          </w:tcPr>
          <w:p w14:paraId="7B0F2468">
            <w:pPr>
              <w:jc w:val="center"/>
              <w:rPr>
                <w:rFonts w:hint="eastAsia"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基于再生纤维素界面构筑的水印版画用纸湿态稳定性与吸墨性协同提升研</w:t>
            </w:r>
            <w:bookmarkStart w:id="0" w:name="_GoBack"/>
            <w:bookmarkEnd w:id="0"/>
            <w:r>
              <w:rPr>
                <w:rFonts w:hint="eastAsia" w:ascii="方正仿宋_GBK" w:hAnsi="方正仿宋_GBK" w:eastAsia="方正仿宋_GBK" w:cs="方正仿宋_GBK"/>
                <w:b w:val="0"/>
                <w:bCs w:val="0"/>
                <w:sz w:val="24"/>
                <w:szCs w:val="24"/>
                <w:vertAlign w:val="baseline"/>
                <w:lang w:val="en-US" w:eastAsia="zh-CN"/>
              </w:rPr>
              <w:t>究</w:t>
            </w:r>
          </w:p>
        </w:tc>
        <w:tc>
          <w:tcPr>
            <w:tcW w:w="1472" w:type="dxa"/>
          </w:tcPr>
          <w:p w14:paraId="7BCD58B9">
            <w:pPr>
              <w:jc w:val="center"/>
              <w:rPr>
                <w:rFonts w:hint="eastAsia"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祝名伟</w:t>
            </w:r>
          </w:p>
        </w:tc>
        <w:tc>
          <w:tcPr>
            <w:tcW w:w="1950" w:type="dxa"/>
          </w:tcPr>
          <w:p w14:paraId="34A3831B">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南京大学</w:t>
            </w:r>
          </w:p>
        </w:tc>
        <w:tc>
          <w:tcPr>
            <w:tcW w:w="1400" w:type="dxa"/>
          </w:tcPr>
          <w:p w14:paraId="75D8BE27">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重点项目</w:t>
            </w:r>
          </w:p>
        </w:tc>
      </w:tr>
      <w:tr w14:paraId="1AF9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44" w:hRule="atLeast"/>
        </w:trPr>
        <w:tc>
          <w:tcPr>
            <w:tcW w:w="732" w:type="dxa"/>
          </w:tcPr>
          <w:p w14:paraId="15FBC0CF">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2</w:t>
            </w:r>
          </w:p>
        </w:tc>
        <w:tc>
          <w:tcPr>
            <w:tcW w:w="8264" w:type="dxa"/>
          </w:tcPr>
          <w:p w14:paraId="583B754E">
            <w:pPr>
              <w:jc w:val="center"/>
              <w:rPr>
                <w:rFonts w:hint="eastAsia"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数字技术驱动下水印版画创作思维转型研究</w:t>
            </w:r>
          </w:p>
        </w:tc>
        <w:tc>
          <w:tcPr>
            <w:tcW w:w="1472" w:type="dxa"/>
          </w:tcPr>
          <w:p w14:paraId="608107DB">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解丹</w:t>
            </w:r>
          </w:p>
        </w:tc>
        <w:tc>
          <w:tcPr>
            <w:tcW w:w="1950" w:type="dxa"/>
          </w:tcPr>
          <w:p w14:paraId="038CC95F">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四川美术学院</w:t>
            </w:r>
          </w:p>
        </w:tc>
        <w:tc>
          <w:tcPr>
            <w:tcW w:w="1400" w:type="dxa"/>
          </w:tcPr>
          <w:p w14:paraId="31E1D1DE">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重点项目</w:t>
            </w:r>
          </w:p>
        </w:tc>
      </w:tr>
      <w:tr w14:paraId="7305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54" w:hRule="atLeast"/>
        </w:trPr>
        <w:tc>
          <w:tcPr>
            <w:tcW w:w="732" w:type="dxa"/>
          </w:tcPr>
          <w:p w14:paraId="638521D4">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3</w:t>
            </w:r>
          </w:p>
        </w:tc>
        <w:tc>
          <w:tcPr>
            <w:tcW w:w="8264" w:type="dxa"/>
          </w:tcPr>
          <w:p w14:paraId="023D53C5">
            <w:pPr>
              <w:jc w:val="center"/>
              <w:rPr>
                <w:rFonts w:hint="eastAsia"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江苏水印版画纸墨材料语言生成与创作转化研究</w:t>
            </w:r>
          </w:p>
        </w:tc>
        <w:tc>
          <w:tcPr>
            <w:tcW w:w="1472" w:type="dxa"/>
          </w:tcPr>
          <w:p w14:paraId="3E99BA0A">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颜克疾</w:t>
            </w:r>
          </w:p>
        </w:tc>
        <w:tc>
          <w:tcPr>
            <w:tcW w:w="1950" w:type="dxa"/>
          </w:tcPr>
          <w:p w14:paraId="6993A7BA">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江苏师范大学</w:t>
            </w:r>
          </w:p>
        </w:tc>
        <w:tc>
          <w:tcPr>
            <w:tcW w:w="1400" w:type="dxa"/>
          </w:tcPr>
          <w:p w14:paraId="46D89C18">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一般项目</w:t>
            </w:r>
          </w:p>
        </w:tc>
      </w:tr>
    </w:tbl>
    <w:p w14:paraId="3C17568E">
      <w:pPr>
        <w:jc w:val="center"/>
        <w:rPr>
          <w:rFonts w:hint="eastAsia" w:ascii="方正仿宋_GBK" w:hAnsi="方正仿宋_GBK" w:eastAsia="方正仿宋_GBK" w:cs="方正仿宋_GBK"/>
          <w:b/>
          <w:bCs/>
          <w:sz w:val="32"/>
          <w:szCs w:val="3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1" w:fontKey="{BA0B1C59-6140-4D72-9BCC-B3D4E6C0C7C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C66C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2026-09-29T08:03:32Z</dcterms:created>
  <dc:creator>Administrator</dc:creator>
  <cp:lastModifiedBy>王鉴非</cp:lastModifiedBy>
  <dcterms:modified xsi:type="dcterms:W3CDTF">2026-09-29T08:10:05Z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eyJoZGlkIjoiNWRhMjQwOWIwMWVjZDExMzRlNWUxMGI1YWIxZWY0MDEiLCJ1c2VySWQiOiIyMjg1NTY0NTAifQ==</vt:lpwstr>
  </property>
  <property fmtid="{D5CDD505-2E9C-101B-9397-08002B2CF9AE}" pid="4" name="ICV">
    <vt:lpwstr>ED11CD6660CC4A2AB8AC1B7ED0E2C209_12</vt:lpwstr>
  </property>
</Properties>
</file>